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FD9873">
      <w:pPr>
        <w:spacing w:before="100" w:after="300"/>
        <w:jc w:val="center"/>
      </w:pPr>
      <w:bookmarkStart w:id="0" w:name="_GoBack"/>
      <w:bookmarkEnd w:id="0"/>
      <w:r>
        <w:rPr>
          <w:rFonts w:ascii="黑体" w:hAnsi="黑体" w:eastAsia="黑体" w:cs="黑体"/>
          <w:b/>
          <w:bCs/>
          <w:sz w:val="44"/>
          <w:szCs w:val="44"/>
        </w:rPr>
        <w:t>报  价  单</w:t>
      </w:r>
    </w:p>
    <w:p w14:paraId="5552B0C5">
      <w:pPr>
        <w:spacing w:before="100" w:after="60"/>
      </w:pPr>
      <w:r>
        <w:rPr>
          <w:rFonts w:ascii="宋体" w:hAnsi="宋体" w:eastAsia="宋体" w:cs="宋体"/>
          <w:b/>
          <w:bCs/>
          <w:sz w:val="22"/>
          <w:szCs w:val="22"/>
        </w:rPr>
        <w:t>招标编号：</w:t>
      </w:r>
      <w:r>
        <w:rPr>
          <w:rFonts w:ascii="宋体" w:hAnsi="宋体" w:eastAsia="宋体" w:cs="宋体"/>
          <w:sz w:val="22"/>
          <w:szCs w:val="22"/>
        </w:rPr>
        <w:t>CHINALCO-XHKJ-SC-XX-20260806</w:t>
      </w:r>
    </w:p>
    <w:p w14:paraId="46D15B62">
      <w:pPr>
        <w:spacing w:before="60" w:after="60"/>
      </w:pPr>
      <w:r>
        <w:rPr>
          <w:rFonts w:ascii="宋体" w:hAnsi="宋体" w:eastAsia="宋体" w:cs="宋体"/>
          <w:b/>
          <w:bCs/>
          <w:sz w:val="22"/>
          <w:szCs w:val="22"/>
        </w:rPr>
        <w:t>招标人：</w:t>
      </w:r>
      <w:r>
        <w:rPr>
          <w:rFonts w:ascii="宋体" w:hAnsi="宋体" w:eastAsia="宋体" w:cs="宋体"/>
          <w:sz w:val="22"/>
          <w:szCs w:val="22"/>
        </w:rPr>
        <w:t>中铝集团山西交口兴华科技股份有限公司</w:t>
      </w:r>
    </w:p>
    <w:p w14:paraId="6877CEEC">
      <w:pPr>
        <w:spacing w:before="60" w:after="60"/>
      </w:pPr>
      <w:r>
        <w:rPr>
          <w:rFonts w:ascii="宋体" w:hAnsi="宋体" w:eastAsia="宋体" w:cs="宋体"/>
          <w:b/>
          <w:bCs/>
          <w:sz w:val="22"/>
          <w:szCs w:val="22"/>
        </w:rPr>
        <w:t>投标人：</w:t>
      </w:r>
      <w:r>
        <w:rPr>
          <w:rFonts w:ascii="宋体" w:hAnsi="宋体" w:eastAsia="宋体" w:cs="宋体"/>
          <w:sz w:val="22"/>
          <w:szCs w:val="22"/>
        </w:rPr>
        <w:t xml:space="preserve">                                        （盖章）</w:t>
      </w:r>
    </w:p>
    <w:p w14:paraId="64F98A18">
      <w:pPr>
        <w:spacing w:before="60" w:after="200"/>
      </w:pPr>
      <w:r>
        <w:rPr>
          <w:rFonts w:ascii="宋体" w:hAnsi="宋体" w:eastAsia="宋体" w:cs="宋体"/>
          <w:b/>
          <w:bCs/>
          <w:sz w:val="22"/>
          <w:szCs w:val="22"/>
        </w:rPr>
        <w:t>报价日期：</w:t>
      </w:r>
      <w:r>
        <w:rPr>
          <w:rFonts w:ascii="宋体" w:hAnsi="宋体" w:eastAsia="宋体" w:cs="宋体"/>
          <w:sz w:val="22"/>
          <w:szCs w:val="22"/>
        </w:rPr>
        <w:t xml:space="preserve">      年    月    日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0"/>
        <w:gridCol w:w="1800"/>
        <w:gridCol w:w="1600"/>
        <w:gridCol w:w="500"/>
        <w:gridCol w:w="550"/>
        <w:gridCol w:w="900"/>
        <w:gridCol w:w="1000"/>
        <w:gridCol w:w="2406"/>
      </w:tblGrid>
      <w:tr w14:paraId="337F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6459ED69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344B94EA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产品名称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5C022BC0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型号规格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1ED7D6EC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51789444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35282F35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单价（元）</w:t>
            </w: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13B8DB6D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总价（元）</w:t>
            </w: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2F3"/>
            <w:vAlign w:val="center"/>
          </w:tcPr>
          <w:p w14:paraId="53C9EF40">
            <w:pPr>
              <w:spacing w:before="40" w:after="40"/>
              <w:jc w:val="center"/>
            </w:pPr>
            <w:r>
              <w:rPr>
                <w:rFonts w:ascii="宋体" w:hAnsi="宋体" w:eastAsia="宋体" w:cs="宋体"/>
                <w:b/>
                <w:bCs/>
                <w:sz w:val="20"/>
                <w:szCs w:val="20"/>
              </w:rPr>
              <w:t>备注</w:t>
            </w:r>
          </w:p>
        </w:tc>
      </w:tr>
      <w:tr w14:paraId="477E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56" w:type="dxa"/>
            <w:gridSpan w:val="8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2EFDA"/>
            <w:vAlign w:val="center"/>
          </w:tcPr>
          <w:p w14:paraId="696311C8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一、数据监控系统</w:t>
            </w:r>
          </w:p>
        </w:tc>
      </w:tr>
      <w:tr w14:paraId="3B5DC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1E9A0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CE34514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服务器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BAE70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DED559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台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4C72354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465C71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B4747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E74D8E">
            <w:pPr>
              <w:spacing w:before="40" w:after="40"/>
              <w:jc w:val="left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信创版，满足国产化自主可控要求</w:t>
            </w:r>
          </w:p>
        </w:tc>
      </w:tr>
      <w:tr w14:paraId="2B40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05B9B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3D53231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UPS电源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378E0F">
            <w:pPr>
              <w:spacing w:before="40" w:after="40"/>
              <w:jc w:val="left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6000W；</w:t>
            </w:r>
            <w:r>
              <w:rPr>
                <w:rFonts w:hint="eastAsia" w:cs="宋体"/>
                <w:b w:val="0"/>
                <w:bCs w:val="0"/>
                <w:sz w:val="20"/>
                <w:szCs w:val="20"/>
                <w:lang w:val="en-US" w:eastAsia="zh-CN"/>
              </w:rPr>
              <w:t>RS-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485通讯</w:t>
            </w:r>
            <w:r>
              <w:rPr>
                <w:rFonts w:hint="eastAsia" w:cs="宋体"/>
                <w:b w:val="0"/>
                <w:bCs w:val="0"/>
                <w:sz w:val="20"/>
                <w:szCs w:val="20"/>
                <w:lang w:val="en-US" w:eastAsia="zh-CN"/>
              </w:rPr>
              <w:t>协议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85C14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台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87D18F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E3C3F2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855D5F4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6CE43A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含电源监控</w:t>
            </w:r>
          </w:p>
        </w:tc>
      </w:tr>
      <w:tr w14:paraId="26106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7832ED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5380F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数据库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EC9A7F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B65FAD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7CEF2E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AA6AE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69E8A2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1685627">
            <w:pPr>
              <w:spacing w:before="40" w:after="40"/>
              <w:jc w:val="left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终身授权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信创版，满足国产化自主可控要求</w:t>
            </w:r>
          </w:p>
        </w:tc>
      </w:tr>
      <w:tr w14:paraId="0311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C71ADF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34178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操作系统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49C9AF4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843B27F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B8624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AC0FF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C9D45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ED44687">
            <w:pPr>
              <w:spacing w:before="40" w:after="40"/>
              <w:jc w:val="left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终身授权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信创版，满足国产化自主可控要求</w:t>
            </w:r>
          </w:p>
        </w:tc>
      </w:tr>
      <w:tr w14:paraId="412E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1" w:hRule="atLeast"/>
        </w:trPr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CBF90F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EB2D10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软件开发费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E2295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7712E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E93FD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23A25E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9C8D8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4597B39">
            <w:pPr>
              <w:spacing w:before="40" w:after="40"/>
              <w:jc w:val="left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含省级平台对接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满足国产化自主可控要求</w:t>
            </w:r>
          </w:p>
        </w:tc>
      </w:tr>
      <w:tr w14:paraId="5482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2" w:hRule="atLeast"/>
        </w:trPr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1C01C5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6AF22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接口对接费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C2C228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A46B3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85FB9A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D8E7F9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0E5A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2A2E8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 w14:paraId="3BE52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FED980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3584EE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录像机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40D4E7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51535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AB4B0A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C225A91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CE29A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0E3054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32路8盘位</w:t>
            </w:r>
          </w:p>
        </w:tc>
      </w:tr>
      <w:tr w14:paraId="0B7E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8CDE894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9E784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硬盘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E0BC5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6937E4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ED03B1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4390BA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67B1C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3B9F31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6块8T硬盘，</w:t>
            </w: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存储≥12个月</w:t>
            </w:r>
          </w:p>
        </w:tc>
      </w:tr>
      <w:tr w14:paraId="4E2A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8318D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92E1D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计算机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AAC52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B64CF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台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577E7D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5CCC1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7D7583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33B884F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信创版，满足国产化自主可控要求</w:t>
            </w:r>
          </w:p>
        </w:tc>
      </w:tr>
      <w:tr w14:paraId="42759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57D18E2">
            <w:pPr>
              <w:spacing w:before="40" w:after="40"/>
              <w:jc w:val="left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AE9B38F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辅材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F8AB63D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0DDD9C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件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56FA6A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D925A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A36064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B1E52A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 w14:paraId="61572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1C08FB">
            <w:pPr>
              <w:spacing w:before="40" w:after="40"/>
              <w:jc w:val="left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13E6471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硬件安装费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D451C4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6F03B5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14B7FD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72F90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47F59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F97A0F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 w14:paraId="5E1EF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gridSpan w:val="6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2CC"/>
            <w:vAlign w:val="center"/>
          </w:tcPr>
          <w:p w14:paraId="503FDD64">
            <w:pPr>
              <w:spacing w:before="40" w:after="40"/>
              <w:jc w:val="righ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数据监控系统小计 →</w:t>
            </w: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2CC"/>
            <w:vAlign w:val="center"/>
          </w:tcPr>
          <w:p w14:paraId="1D28E0FC">
            <w:pPr>
              <w:spacing w:before="40" w:after="40"/>
              <w:jc w:val="right"/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2CC"/>
            <w:vAlign w:val="center"/>
          </w:tcPr>
          <w:p w14:paraId="0773673C">
            <w:pPr>
              <w:spacing w:before="40" w:after="40"/>
              <w:jc w:val="center"/>
            </w:pPr>
          </w:p>
        </w:tc>
      </w:tr>
      <w:tr w14:paraId="5A13D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56" w:type="dxa"/>
            <w:gridSpan w:val="8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2EFDA"/>
            <w:vAlign w:val="center"/>
          </w:tcPr>
          <w:p w14:paraId="0D15F8C4">
            <w:pPr>
              <w:spacing w:before="40" w:after="40"/>
              <w:jc w:val="lef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二、门禁视频系统</w:t>
            </w:r>
          </w:p>
        </w:tc>
      </w:tr>
      <w:tr w14:paraId="29060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8E4F9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426508D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全景摄像头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79545FD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500W高清枪机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391BB1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台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5F8183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C32AE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3B3C1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93240E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南门/北门各2</w:t>
            </w:r>
          </w:p>
        </w:tc>
      </w:tr>
      <w:tr w14:paraId="742F2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7B6325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10182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500W卡口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32B938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海康iDS-TCV500-QJP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BDB880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台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BA524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029CE1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A5E5D8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40BFEF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双网隔离/GMOS</w:t>
            </w:r>
          </w:p>
        </w:tc>
      </w:tr>
      <w:tr w14:paraId="268C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E4C4DB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7C91D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补光灯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3D9C51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CXBG-2-1-CX-A-DS-TL2000C-NT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66F12DD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台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55991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C96ED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4CB85E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C2425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LED暖光16颗</w:t>
            </w:r>
          </w:p>
        </w:tc>
      </w:tr>
      <w:tr w14:paraId="1890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FA4C7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38183F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爆闪灯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197FF0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CXBG-2-2-MC-A-SL-1211-3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35D8CB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台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6A4BD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37031D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24CC69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C51DC1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白光/带光栅</w:t>
            </w:r>
          </w:p>
        </w:tc>
      </w:tr>
      <w:tr w14:paraId="5F6D0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0D5379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FFAE61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监控立杆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B050FF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6米八角+4米横杆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C9EAC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根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23C026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0C6E21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2C7804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2D6A5E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含基坑</w:t>
            </w:r>
          </w:p>
        </w:tc>
      </w:tr>
      <w:tr w14:paraId="515D4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A26DB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8D489B2">
            <w:pPr>
              <w:spacing w:before="40" w:after="40"/>
              <w:jc w:val="left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喷塑钢架告示牌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10B1911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1.2</w:t>
            </w: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m×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m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9A207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9DFB11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A25276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A95AF4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CCFE699">
            <w:pPr>
              <w:spacing w:before="40" w:after="40"/>
              <w:jc w:val="left"/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南门北门</w:t>
            </w: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各1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个</w:t>
            </w:r>
          </w:p>
        </w:tc>
      </w:tr>
      <w:tr w14:paraId="3902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D0F92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067AE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电源控制箱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8540BB">
            <w:pPr>
              <w:spacing w:before="40" w:after="40"/>
              <w:jc w:val="left"/>
              <w:rPr>
                <w:rFonts w:hint="default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300×300×2</w:t>
            </w: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00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CBB1701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个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2F14FD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180906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542261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1C1176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含空开</w:t>
            </w:r>
          </w:p>
        </w:tc>
      </w:tr>
      <w:tr w14:paraId="623ED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AF6A91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E4B0CA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预埋件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C5E33D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立杆基础预埋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2CC7C9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个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B2EEC2C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CD37F5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7CCC5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2AB5D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含图纸</w:t>
            </w:r>
          </w:p>
        </w:tc>
      </w:tr>
      <w:tr w14:paraId="1AD4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155A77D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3770B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互联网专线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B97CD7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20M专线（1年）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046941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年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68718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1749F7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05723FF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8EE0A6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7×24维护</w:t>
            </w:r>
          </w:p>
        </w:tc>
      </w:tr>
      <w:tr w14:paraId="4C59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C5F168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B701C3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辅材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C1173AF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线缆、管件等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9D2D84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0B425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7C9D4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EC3045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3E0D43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</w:tr>
      <w:tr w14:paraId="127E0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CF3BAB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6E0D25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施工费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8DD3902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前端设备安装调试</w:t>
            </w:r>
          </w:p>
        </w:tc>
        <w:tc>
          <w:tcPr>
            <w:tcW w:w="5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76B6119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套</w:t>
            </w:r>
          </w:p>
        </w:tc>
        <w:tc>
          <w:tcPr>
            <w:tcW w:w="5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F1A93E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78BF8CB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368CCA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B102A10">
            <w:pPr>
              <w:spacing w:before="40" w:after="40"/>
              <w:jc w:val="left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  <w:t>含立杆安装</w:t>
            </w:r>
          </w:p>
        </w:tc>
      </w:tr>
      <w:tr w14:paraId="6214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gridSpan w:val="6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2CC"/>
            <w:vAlign w:val="center"/>
          </w:tcPr>
          <w:p w14:paraId="1EC86628">
            <w:pPr>
              <w:spacing w:before="40" w:after="40"/>
              <w:jc w:val="righ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门禁视频系统小计 →</w:t>
            </w: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2CC"/>
            <w:vAlign w:val="center"/>
          </w:tcPr>
          <w:p w14:paraId="5345EFD9">
            <w:pPr>
              <w:spacing w:before="40" w:after="40"/>
              <w:jc w:val="right"/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2CC"/>
            <w:vAlign w:val="center"/>
          </w:tcPr>
          <w:p w14:paraId="46C0AF0D">
            <w:pPr>
              <w:spacing w:before="40" w:after="40"/>
              <w:jc w:val="center"/>
            </w:pPr>
          </w:p>
        </w:tc>
      </w:tr>
      <w:tr w14:paraId="1E90B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gridSpan w:val="6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4B084"/>
            <w:vAlign w:val="center"/>
          </w:tcPr>
          <w:p w14:paraId="062833FA">
            <w:pPr>
              <w:spacing w:before="40" w:after="40"/>
              <w:jc w:val="right"/>
            </w:pPr>
            <w:r>
              <w:rPr>
                <w:rFonts w:ascii="宋体" w:hAnsi="宋体" w:eastAsia="宋体" w:cs="宋体"/>
                <w:b/>
                <w:bCs/>
                <w:sz w:val="22"/>
                <w:szCs w:val="22"/>
              </w:rPr>
              <w:t>项目总计</w:t>
            </w: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4B084"/>
            <w:vAlign w:val="center"/>
          </w:tcPr>
          <w:p w14:paraId="17742549">
            <w:pPr>
              <w:spacing w:before="40" w:after="40"/>
              <w:jc w:val="right"/>
            </w:pPr>
          </w:p>
        </w:tc>
        <w:tc>
          <w:tcPr>
            <w:tcW w:w="240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4B084"/>
            <w:vAlign w:val="center"/>
          </w:tcPr>
          <w:p w14:paraId="36BA192F">
            <w:pPr>
              <w:spacing w:before="40" w:after="40"/>
              <w:jc w:val="center"/>
            </w:pPr>
          </w:p>
        </w:tc>
      </w:tr>
    </w:tbl>
    <w:p w14:paraId="5A526328">
      <w:pPr>
        <w:spacing w:before="200" w:after="100"/>
      </w:pPr>
      <w:r>
        <w:rPr>
          <w:rFonts w:ascii="宋体" w:hAnsi="宋体" w:eastAsia="宋体" w:cs="宋体"/>
          <w:b/>
          <w:bCs/>
          <w:sz w:val="22"/>
          <w:szCs w:val="22"/>
        </w:rPr>
        <w:t>报价总金额（大写）：人民币</w:t>
      </w:r>
      <w:r>
        <w:rPr>
          <w:rFonts w:hint="eastAsia" w:cs="宋体"/>
          <w:b/>
          <w:bCs/>
          <w:sz w:val="22"/>
          <w:szCs w:val="22"/>
          <w:lang w:val="en-US" w:eastAsia="zh-CN"/>
        </w:rPr>
        <w:t xml:space="preserve">           </w:t>
      </w:r>
      <w:r>
        <w:rPr>
          <w:rFonts w:ascii="宋体" w:hAnsi="宋体" w:eastAsia="宋体" w:cs="宋体"/>
          <w:b/>
          <w:bCs/>
          <w:sz w:val="22"/>
          <w:szCs w:val="22"/>
        </w:rPr>
        <w:t>元整（¥</w:t>
      </w:r>
      <w:r>
        <w:rPr>
          <w:rFonts w:hint="eastAsia" w:cs="宋体"/>
          <w:b/>
          <w:bCs/>
          <w:sz w:val="22"/>
          <w:szCs w:val="22"/>
          <w:lang w:val="en-US" w:eastAsia="zh-CN"/>
        </w:rPr>
        <w:t xml:space="preserve">     </w:t>
      </w:r>
      <w:r>
        <w:rPr>
          <w:rFonts w:ascii="宋体" w:hAnsi="宋体" w:eastAsia="宋体" w:cs="宋体"/>
          <w:b/>
          <w:bCs/>
          <w:sz w:val="22"/>
          <w:szCs w:val="22"/>
        </w:rPr>
        <w:t>）</w:t>
      </w:r>
    </w:p>
    <w:p w14:paraId="5BE08E87">
      <w:pPr>
        <w:spacing w:before="300" w:after="100"/>
      </w:pPr>
      <w:r>
        <w:rPr>
          <w:rFonts w:ascii="黑体" w:hAnsi="黑体" w:eastAsia="黑体" w:cs="黑体"/>
          <w:b/>
          <w:bCs/>
          <w:sz w:val="22"/>
          <w:szCs w:val="22"/>
        </w:rPr>
        <w:t>报价说明：</w:t>
      </w:r>
    </w:p>
    <w:p w14:paraId="7F37D403">
      <w:pPr>
        <w:spacing w:before="60" w:after="60"/>
        <w:ind w:left="360"/>
      </w:pPr>
      <w:r>
        <w:rPr>
          <w:rFonts w:ascii="宋体" w:hAnsi="宋体" w:eastAsia="宋体" w:cs="宋体"/>
          <w:sz w:val="20"/>
          <w:szCs w:val="20"/>
        </w:rPr>
        <w:t>1. 以上报价为含税价（增值税税率13%），包含设备费、软件费、施工费、运输费、调试费及联网验收费等全部费用。</w:t>
      </w:r>
    </w:p>
    <w:p w14:paraId="1727D1AE">
      <w:pPr>
        <w:spacing w:before="60" w:after="60"/>
        <w:ind w:left="360"/>
      </w:pPr>
      <w:r>
        <w:rPr>
          <w:rFonts w:ascii="宋体" w:hAnsi="宋体" w:eastAsia="宋体" w:cs="宋体"/>
          <w:sz w:val="20"/>
          <w:szCs w:val="20"/>
        </w:rPr>
        <w:t>2. 软件部分（操作系统、数据库）均为信创版授权，具有终身使用授权。</w:t>
      </w:r>
    </w:p>
    <w:p w14:paraId="2B2C4B21">
      <w:pPr>
        <w:spacing w:before="60" w:after="60"/>
        <w:ind w:left="360"/>
      </w:pPr>
      <w:r>
        <w:rPr>
          <w:rFonts w:ascii="宋体" w:hAnsi="宋体" w:eastAsia="宋体" w:cs="宋体"/>
          <w:sz w:val="20"/>
          <w:szCs w:val="20"/>
        </w:rPr>
        <w:t>3. 施工工期：合同签订后</w:t>
      </w:r>
      <w:r>
        <w:rPr>
          <w:rFonts w:hint="eastAsia" w:cs="宋体"/>
          <w:sz w:val="20"/>
          <w:szCs w:val="20"/>
          <w:lang w:val="en-US" w:eastAsia="zh-CN"/>
        </w:rPr>
        <w:t>20</w:t>
      </w:r>
      <w:r>
        <w:rPr>
          <w:rFonts w:ascii="宋体" w:hAnsi="宋体" w:eastAsia="宋体" w:cs="宋体"/>
          <w:sz w:val="20"/>
          <w:szCs w:val="20"/>
        </w:rPr>
        <w:t>个自然日内完成全部安装、调试；30日内完成环保平台联网验收。</w:t>
      </w:r>
    </w:p>
    <w:p w14:paraId="3FB973EE">
      <w:pPr>
        <w:spacing w:before="60" w:after="60"/>
        <w:ind w:left="360"/>
      </w:pPr>
      <w:r>
        <w:rPr>
          <w:rFonts w:ascii="宋体" w:hAnsi="宋体" w:eastAsia="宋体" w:cs="宋体"/>
          <w:sz w:val="20"/>
          <w:szCs w:val="20"/>
        </w:rPr>
        <w:t>4. 质保期：验收合格后质保1年，提供7×24小时维护服务。</w:t>
      </w:r>
    </w:p>
    <w:p w14:paraId="2DA244DE">
      <w:pPr>
        <w:spacing w:before="60" w:after="60"/>
        <w:ind w:left="360"/>
      </w:pPr>
      <w:r>
        <w:rPr>
          <w:rFonts w:ascii="宋体" w:hAnsi="宋体" w:eastAsia="宋体" w:cs="宋体"/>
          <w:sz w:val="20"/>
          <w:szCs w:val="20"/>
        </w:rPr>
        <w:t>5. 互联网专线费用含1年服务费，提供7×24小时维护服务。</w:t>
      </w:r>
    </w:p>
    <w:p w14:paraId="0554CA22">
      <w:pPr>
        <w:spacing w:before="60" w:after="60"/>
        <w:ind w:left="360"/>
      </w:pPr>
      <w:r>
        <w:rPr>
          <w:rFonts w:ascii="宋体" w:hAnsi="宋体" w:eastAsia="宋体" w:cs="宋体"/>
          <w:sz w:val="20"/>
          <w:szCs w:val="20"/>
        </w:rPr>
        <w:t>6. 本报价有效期为90天。</w:t>
      </w:r>
    </w:p>
    <w:p w14:paraId="3A90AEE7">
      <w:pPr>
        <w:spacing w:before="100" w:after="100"/>
      </w:pPr>
    </w:p>
    <w:p w14:paraId="44A3126D">
      <w:pPr>
        <w:spacing w:before="100" w:after="100"/>
      </w:pPr>
    </w:p>
    <w:p w14:paraId="7028FEEF">
      <w:pPr>
        <w:spacing w:before="200" w:after="100"/>
        <w:jc w:val="right"/>
      </w:pPr>
      <w:r>
        <w:rPr>
          <w:rFonts w:ascii="宋体" w:hAnsi="宋体" w:eastAsia="宋体" w:cs="宋体"/>
          <w:sz w:val="22"/>
          <w:szCs w:val="22"/>
        </w:rPr>
        <w:t xml:space="preserve">日期：      年    月    日          </w:t>
      </w:r>
    </w:p>
    <w:sectPr>
      <w:pgSz w:w="11906" w:h="16838"/>
      <w:pgMar w:top="1440" w:right="1200" w:bottom="1440" w:left="120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06A35673"/>
    <w:rsid w:val="07F05315"/>
    <w:rsid w:val="083E7A3A"/>
    <w:rsid w:val="0E841061"/>
    <w:rsid w:val="124C5B94"/>
    <w:rsid w:val="135709B3"/>
    <w:rsid w:val="1D4709BB"/>
    <w:rsid w:val="1F0274EC"/>
    <w:rsid w:val="2118245A"/>
    <w:rsid w:val="2C7166CE"/>
    <w:rsid w:val="42FE1677"/>
    <w:rsid w:val="43D6135A"/>
    <w:rsid w:val="47783A4F"/>
    <w:rsid w:val="4A244346"/>
    <w:rsid w:val="513A4A55"/>
    <w:rsid w:val="5144471C"/>
    <w:rsid w:val="593E6D79"/>
    <w:rsid w:val="5971159A"/>
    <w:rsid w:val="651D1CF3"/>
    <w:rsid w:val="66A562F6"/>
    <w:rsid w:val="69FA2AEA"/>
    <w:rsid w:val="6B1F06CE"/>
    <w:rsid w:val="6B6F1752"/>
    <w:rsid w:val="6CD23598"/>
    <w:rsid w:val="6CD27D15"/>
    <w:rsid w:val="793876EF"/>
    <w:rsid w:val="7DB31A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1"/>
      <w:szCs w:val="21"/>
    </w:rPr>
  </w:style>
  <w:style w:type="paragraph" w:styleId="2">
    <w:name w:val="heading 1"/>
    <w:next w:val="1"/>
    <w:qFormat/>
    <w:uiPriority w:val="0"/>
    <w:rPr>
      <w:rFonts w:ascii="宋体" w:hAnsi="宋体" w:eastAsia="宋体" w:cs="宋体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1"/>
      <w:szCs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宋体" w:hAnsi="宋体" w:eastAsia="宋体" w:cs="宋体"/>
      <w:sz w:val="21"/>
      <w:szCs w:val="21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711</Words>
  <Characters>857</Characters>
  <TotalTime>6</TotalTime>
  <ScaleCrop>false</ScaleCrop>
  <LinksUpToDate>false</LinksUpToDate>
  <CharactersWithSpaces>963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2026-08-06T09:19:00Z</dcterms:created>
  <dc:creator>Un-named</dc:creator>
  <cp:lastModifiedBy>why</cp:lastModifiedBy>
  <dcterms:modified xsi:type="dcterms:W3CDTF">2026-08-12T10:40:40Z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4104891161404267_0/project_7670843264819413258-files/附件2-报价单.docx","ReservedCode1":"","ContentPropagator":"001191110102MACQD9K64028705","PropagateID":"4104891161404267#1786008250842","ReservedCode2":""}</vt:lpwstr>
  </property>
  <property fmtid="{D5CDD505-2E9C-101B-9397-08002B2CF9AE}" pid="3" name="KSOProductBuildVer">
    <vt:lpwstr>2052-12.1.0.26895</vt:lpwstr>
  </property>
  <property fmtid="{D5CDD505-2E9C-101B-9397-08002B2CF9AE}" pid="4" name="ICV">
    <vt:lpwstr>DE8F16E3D8F84B76A945763BC5CEBCD5_13</vt:lpwstr>
  </property>
  <property fmtid="{D5CDD505-2E9C-101B-9397-08002B2CF9AE}" pid="5" name="KSOTemplateDocerSaveRecord">
    <vt:lpwstr>eyJoZGlkIjoiODMxNDFiNDMyYjAwOWIxODFiNzg4YWRlY2ZhZWMzNWEiLCJ1c2VySWQiOiIzNzMyNjU2OTQifQ==</vt:lpwstr>
  </property>
</Properties>
</file>